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5E5" w:rsidRDefault="009255E5" w:rsidP="009255E5">
      <w:pPr>
        <w:spacing w:after="223"/>
        <w:jc w:val="both"/>
        <w:rPr>
          <w:rFonts w:ascii="Georgia" w:hAnsi="Georgia"/>
        </w:rPr>
      </w:pPr>
      <w:r>
        <w:rPr>
          <w:rFonts w:ascii="Georgia" w:hAnsi="Georgia"/>
        </w:rPr>
        <w:t>2.1. Показатели качества услуг по передаче электрической энергии в целом по сетевой организации в отчетном периоде, а также динамика по отношению к году, предшествующему отчетному</w:t>
      </w:r>
      <w:r w:rsidR="00990023">
        <w:rPr>
          <w:rFonts w:ascii="Georgia" w:hAnsi="Georgia"/>
        </w:rPr>
        <w:t xml:space="preserve"> за 201</w:t>
      </w:r>
      <w:r w:rsidR="00495085">
        <w:rPr>
          <w:rFonts w:ascii="Georgia" w:hAnsi="Georgia"/>
        </w:rPr>
        <w:t>9</w:t>
      </w:r>
      <w:r w:rsidR="00990023">
        <w:rPr>
          <w:rFonts w:ascii="Georgia" w:hAnsi="Georgia"/>
        </w:rPr>
        <w:t>г</w:t>
      </w:r>
      <w:r>
        <w:rPr>
          <w:rFonts w:ascii="Georgia" w:hAnsi="Georgia"/>
        </w:rPr>
        <w:t>.</w:t>
      </w:r>
    </w:p>
    <w:p w:rsidR="00990023" w:rsidRDefault="00990023" w:rsidP="00990023">
      <w:pPr>
        <w:spacing w:after="223"/>
        <w:jc w:val="center"/>
        <w:rPr>
          <w:rFonts w:ascii="Georgia" w:hAnsi="Georgia"/>
        </w:rPr>
      </w:pPr>
      <w:r>
        <w:rPr>
          <w:rFonts w:ascii="Georgia" w:hAnsi="Georgia"/>
        </w:rPr>
        <w:t>ООО «Брянская региональная электросетевая компания»</w:t>
      </w: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598"/>
        <w:gridCol w:w="4726"/>
        <w:gridCol w:w="1280"/>
        <w:gridCol w:w="1280"/>
        <w:gridCol w:w="1455"/>
      </w:tblGrid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N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Показатель </w:t>
            </w:r>
          </w:p>
        </w:tc>
        <w:tc>
          <w:tcPr>
            <w:tcW w:w="40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Значение показателя, годы </w:t>
            </w:r>
          </w:p>
        </w:tc>
      </w:tr>
      <w:tr w:rsidR="009255E5" w:rsidTr="008F24D6">
        <w:tc>
          <w:tcPr>
            <w:tcW w:w="59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/>
        </w:tc>
        <w:tc>
          <w:tcPr>
            <w:tcW w:w="47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495085">
            <w:pPr>
              <w:pStyle w:val="align-center"/>
            </w:pPr>
            <w:r>
              <w:t>201</w:t>
            </w:r>
            <w:r w:rsidR="00495085">
              <w:t>8</w:t>
            </w:r>
            <w:r>
              <w:t>г.</w:t>
            </w:r>
            <w:r w:rsidR="009255E5">
              <w:t xml:space="preserve"> 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495085">
            <w:pPr>
              <w:pStyle w:val="align-center"/>
            </w:pPr>
            <w:r>
              <w:t>201</w:t>
            </w:r>
            <w:r w:rsidR="00495085">
              <w:t>9</w:t>
            </w:r>
            <w:bookmarkStart w:id="0" w:name="_GoBack"/>
            <w:bookmarkEnd w:id="0"/>
            <w:r>
              <w:t>г.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Динамика изменения показателя 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1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2 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3 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4 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5 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1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>Показатель средней продолжительности прекращений передачи электрической энергии (П</w:t>
            </w:r>
            <w:r>
              <w:rPr>
                <w:noProof/>
              </w:rPr>
              <w:drawing>
                <wp:inline distT="0" distB="0" distL="0" distR="0" wp14:anchorId="59AE5314" wp14:editId="0FB60EA5">
                  <wp:extent cx="342900" cy="228600"/>
                  <wp:effectExtent l="0" t="0" r="0" b="0"/>
                  <wp:docPr id="7" name="Рисунок 7" descr="https://www.1gl.ru/system/content/image/6/1/2666057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www.1gl.ru/system/content/image/6/1/2666057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1.1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ВН (110 </w:t>
            </w:r>
            <w:proofErr w:type="spellStart"/>
            <w:r>
              <w:t>кВ</w:t>
            </w:r>
            <w:proofErr w:type="spellEnd"/>
            <w:r>
              <w:t xml:space="preserve"> и выше)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1.2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СН1 (35-60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r>
              <w:t>-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1.3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СН2 (1-20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1.4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НН (до 1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2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>Показатель средней частоты прекращений передачи электрической энергии (П</w:t>
            </w:r>
            <w:r>
              <w:rPr>
                <w:noProof/>
              </w:rPr>
              <w:drawing>
                <wp:inline distT="0" distB="0" distL="0" distR="0" wp14:anchorId="565C8464" wp14:editId="364FCFDD">
                  <wp:extent cx="333375" cy="228600"/>
                  <wp:effectExtent l="0" t="0" r="9525" b="0"/>
                  <wp:docPr id="8" name="Рисунок 8" descr="https://www.1gl.ru/system/content/image/6/1/2666058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www.1gl.ru/system/content/image/6/1/2666058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2.1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ВН (110 </w:t>
            </w:r>
            <w:proofErr w:type="spellStart"/>
            <w:r>
              <w:t>кВ</w:t>
            </w:r>
            <w:proofErr w:type="spellEnd"/>
            <w:r>
              <w:t xml:space="preserve"> и выше)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2.2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СН1 (35-60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r>
              <w:t>-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2.3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СН2 (1-20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2.4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НН (до 1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3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Показатель средней продолжительности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</w:t>
            </w:r>
            <w:r>
              <w:lastRenderedPageBreak/>
              <w:t>организации, иных владельцев объектов электросетевого хозяйства) (П</w:t>
            </w:r>
            <w:r>
              <w:rPr>
                <w:noProof/>
              </w:rPr>
              <w:drawing>
                <wp:inline distT="0" distB="0" distL="0" distR="0" wp14:anchorId="2EE61B77" wp14:editId="4CB87753">
                  <wp:extent cx="609600" cy="257175"/>
                  <wp:effectExtent l="0" t="0" r="0" b="9525"/>
                  <wp:docPr id="9" name="Рисунок 9" descr="https://www.1gl.ru/system/content/image/6/1/2666059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www.1gl.ru/system/content/image/6/1/2666059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r>
              <w:lastRenderedPageBreak/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lastRenderedPageBreak/>
              <w:t xml:space="preserve">3.1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ВН (110 </w:t>
            </w:r>
            <w:proofErr w:type="spellStart"/>
            <w:r>
              <w:t>кВ</w:t>
            </w:r>
            <w:proofErr w:type="spellEnd"/>
            <w:r>
              <w:t xml:space="preserve"> и выше)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3.2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СН1 (35-60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r>
              <w:t>-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3.3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СН2 (1-20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3.4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HH (до 1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4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>Показатель средней частоты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 (П</w:t>
            </w:r>
            <w:r>
              <w:rPr>
                <w:noProof/>
              </w:rPr>
              <w:drawing>
                <wp:inline distT="0" distB="0" distL="0" distR="0" wp14:anchorId="5BC695D9" wp14:editId="6C6F98D8">
                  <wp:extent cx="600075" cy="257175"/>
                  <wp:effectExtent l="0" t="0" r="9525" b="9525"/>
                  <wp:docPr id="10" name="Рисунок 10" descr="https://www.1gl.ru/system/content/image/6/1/2666060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1gl.ru/system/content/image/6/1/2666060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4.1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ВН (110 </w:t>
            </w:r>
            <w:proofErr w:type="spellStart"/>
            <w:r>
              <w:t>кВ</w:t>
            </w:r>
            <w:proofErr w:type="spellEnd"/>
            <w:r>
              <w:t xml:space="preserve"> и выше)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4.2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СН1 (35-60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r>
              <w:t>-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4.3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СН2 (1-20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4.4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НН (до 1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5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Количество случаев нарушения качества электрической энергии, подтвержденных актами контролирующих организаций и (или) решениями суда, штуки 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5.1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В том числе количество случаев нарушения качества электрической энергии по вине сетевой организации, подтвержденных актами контролирующих организаций и (или) решениями суда, штуки 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</w:tbl>
    <w:p w:rsidR="007F26C6" w:rsidRDefault="007F26C6" w:rsidP="009255E5">
      <w:pPr>
        <w:spacing w:after="223"/>
        <w:jc w:val="both"/>
      </w:pPr>
    </w:p>
    <w:sectPr w:rsidR="007F26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EC3"/>
    <w:rsid w:val="00082EC3"/>
    <w:rsid w:val="00495085"/>
    <w:rsid w:val="00637624"/>
    <w:rsid w:val="007F26C6"/>
    <w:rsid w:val="008F24D6"/>
    <w:rsid w:val="009255E5"/>
    <w:rsid w:val="00990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640646-DBD2-4156-A8D5-DAAEDD611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5E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9255E5"/>
    <w:pPr>
      <w:spacing w:after="223"/>
      <w:jc w:val="both"/>
    </w:pPr>
  </w:style>
  <w:style w:type="paragraph" w:customStyle="1" w:styleId="align-center">
    <w:name w:val="align-center"/>
    <w:basedOn w:val="a"/>
    <w:rsid w:val="009255E5"/>
    <w:pPr>
      <w:spacing w:after="223"/>
      <w:jc w:val="center"/>
    </w:pPr>
  </w:style>
  <w:style w:type="paragraph" w:customStyle="1" w:styleId="align-right">
    <w:name w:val="align-right"/>
    <w:basedOn w:val="a"/>
    <w:rsid w:val="009255E5"/>
    <w:pPr>
      <w:spacing w:after="223"/>
      <w:jc w:val="right"/>
    </w:pPr>
  </w:style>
  <w:style w:type="paragraph" w:styleId="a3">
    <w:name w:val="Normal (Web)"/>
    <w:basedOn w:val="a"/>
    <w:uiPriority w:val="99"/>
    <w:semiHidden/>
    <w:unhideWhenUsed/>
    <w:rsid w:val="009255E5"/>
    <w:pPr>
      <w:spacing w:after="223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s://www.1gl.ru/system/content/image/6/1/2666060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s://www.1gl.ru/system/content/image/6/1/2666059/" TargetMode="External"/><Relationship Id="rId5" Type="http://schemas.openxmlformats.org/officeDocument/2006/relationships/image" Target="https://www.1gl.ru/system/content/image/6/1/2666058/" TargetMode="External"/><Relationship Id="rId4" Type="http://schemas.openxmlformats.org/officeDocument/2006/relationships/image" Target="https://www.1gl.ru/system/content/image/6/1/2666057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2019-03-22T14:23:00Z</dcterms:created>
  <dcterms:modified xsi:type="dcterms:W3CDTF">2020-03-27T09:01:00Z</dcterms:modified>
</cp:coreProperties>
</file>